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8304" w14:textId="77777777" w:rsidR="0072281B" w:rsidRPr="00154C4F" w:rsidRDefault="0072281B" w:rsidP="009F69AE">
      <w:pPr>
        <w:pStyle w:val="NormalWeb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154C4F">
        <w:rPr>
          <w:rFonts w:asciiTheme="minorHAnsi" w:hAnsiTheme="minorHAnsi"/>
          <w:b/>
          <w:bCs/>
          <w:color w:val="000000"/>
          <w:sz w:val="36"/>
          <w:szCs w:val="36"/>
        </w:rPr>
        <w:t>Hand and Finger Dance</w:t>
      </w:r>
    </w:p>
    <w:p w14:paraId="677B39CB" w14:textId="77777777" w:rsidR="009F69AE" w:rsidRPr="00911480" w:rsidRDefault="009F69AE" w:rsidP="009F69AE">
      <w:pPr>
        <w:pStyle w:val="NormalWeb"/>
        <w:jc w:val="center"/>
        <w:rPr>
          <w:rFonts w:asciiTheme="minorHAnsi" w:hAnsiTheme="minorHAnsi"/>
          <w:color w:val="000000"/>
          <w:sz w:val="27"/>
          <w:szCs w:val="27"/>
        </w:rPr>
      </w:pPr>
      <w:bookmarkStart w:id="0" w:name="_GoBack"/>
      <w:bookmarkEnd w:id="0"/>
    </w:p>
    <w:p w14:paraId="7D651EFF" w14:textId="77777777" w:rsidR="0072281B" w:rsidRPr="00911480" w:rsidRDefault="0072281B" w:rsidP="0072281B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911480">
        <w:rPr>
          <w:rFonts w:asciiTheme="minorHAnsi" w:hAnsiTheme="minorHAnsi"/>
          <w:color w:val="000000"/>
          <w:sz w:val="27"/>
          <w:szCs w:val="27"/>
        </w:rPr>
        <w:t>Goal: To increase integration between the central and peripheral visual systems</w:t>
      </w:r>
      <w:r w:rsidR="00911480">
        <w:rPr>
          <w:rFonts w:asciiTheme="minorHAnsi" w:hAnsiTheme="minorHAnsi"/>
          <w:color w:val="000000"/>
          <w:sz w:val="27"/>
          <w:szCs w:val="27"/>
        </w:rPr>
        <w:t xml:space="preserve"> and improve fixation</w:t>
      </w:r>
      <w:r w:rsidRPr="00911480">
        <w:rPr>
          <w:rFonts w:asciiTheme="minorHAnsi" w:hAnsiTheme="minorHAnsi"/>
          <w:color w:val="000000"/>
          <w:sz w:val="27"/>
          <w:szCs w:val="27"/>
        </w:rPr>
        <w:t>.</w:t>
      </w:r>
    </w:p>
    <w:p w14:paraId="2B631F50" w14:textId="77777777" w:rsidR="0072281B" w:rsidRPr="00911480" w:rsidRDefault="0072281B" w:rsidP="0072281B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911480">
        <w:rPr>
          <w:rFonts w:asciiTheme="minorHAnsi" w:hAnsiTheme="minorHAnsi"/>
          <w:color w:val="000000"/>
          <w:sz w:val="27"/>
          <w:szCs w:val="27"/>
        </w:rPr>
        <w:t> Procedure:</w:t>
      </w:r>
    </w:p>
    <w:p w14:paraId="14B51183" w14:textId="77777777" w:rsidR="000E2F88" w:rsidRPr="00911480" w:rsidRDefault="0072281B" w:rsidP="000E2F88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7"/>
          <w:szCs w:val="27"/>
        </w:rPr>
      </w:pPr>
      <w:r w:rsidRPr="00911480">
        <w:rPr>
          <w:rFonts w:asciiTheme="minorHAnsi" w:hAnsiTheme="minorHAnsi"/>
          <w:color w:val="000000"/>
          <w:sz w:val="27"/>
          <w:szCs w:val="27"/>
        </w:rPr>
        <w:t xml:space="preserve">Sit or stand </w:t>
      </w:r>
      <w:r w:rsidR="009F69AE" w:rsidRPr="00911480">
        <w:rPr>
          <w:rFonts w:asciiTheme="minorHAnsi" w:hAnsiTheme="minorHAnsi"/>
          <w:color w:val="000000"/>
          <w:sz w:val="27"/>
          <w:szCs w:val="27"/>
        </w:rPr>
        <w:t>with a partner facing you</w:t>
      </w:r>
      <w:r w:rsidRPr="00911480">
        <w:rPr>
          <w:rFonts w:asciiTheme="minorHAnsi" w:hAnsiTheme="minorHAnsi"/>
          <w:color w:val="000000"/>
          <w:sz w:val="27"/>
          <w:szCs w:val="27"/>
        </w:rPr>
        <w:t xml:space="preserve"> about 16-20 inches apart.</w:t>
      </w:r>
    </w:p>
    <w:p w14:paraId="016D9314" w14:textId="77777777" w:rsidR="0072281B" w:rsidRPr="00911480" w:rsidRDefault="00FC77B2" w:rsidP="000E2F88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7"/>
          <w:szCs w:val="27"/>
        </w:rPr>
      </w:pPr>
      <w:r w:rsidRPr="00911480">
        <w:rPr>
          <w:rFonts w:asciiTheme="minorHAnsi" w:hAnsiTheme="minorHAnsi"/>
          <w:color w:val="000000"/>
          <w:sz w:val="27"/>
          <w:szCs w:val="27"/>
        </w:rPr>
        <w:t>P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>artner hold</w:t>
      </w:r>
      <w:r w:rsidRPr="00911480">
        <w:rPr>
          <w:rFonts w:asciiTheme="minorHAnsi" w:hAnsiTheme="minorHAnsi"/>
          <w:color w:val="000000"/>
          <w:sz w:val="27"/>
          <w:szCs w:val="27"/>
        </w:rPr>
        <w:t>s up hand just to the edge of patient’s face.  Patient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 xml:space="preserve"> hold</w:t>
      </w:r>
      <w:r w:rsidRPr="00911480">
        <w:rPr>
          <w:rFonts w:asciiTheme="minorHAnsi" w:hAnsiTheme="minorHAnsi"/>
          <w:color w:val="000000"/>
          <w:sz w:val="27"/>
          <w:szCs w:val="27"/>
        </w:rPr>
        <w:t>s up their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911480">
        <w:rPr>
          <w:rFonts w:asciiTheme="minorHAnsi" w:hAnsiTheme="minorHAnsi"/>
          <w:color w:val="000000"/>
          <w:sz w:val="27"/>
          <w:szCs w:val="27"/>
        </w:rPr>
        <w:t>hand about 1 inch away from the partner’s</w:t>
      </w:r>
      <w:r w:rsidR="0072281B" w:rsidRPr="00911480">
        <w:rPr>
          <w:rFonts w:asciiTheme="minorHAnsi" w:hAnsiTheme="minorHAnsi"/>
          <w:color w:val="000000"/>
          <w:sz w:val="27"/>
          <w:szCs w:val="27"/>
        </w:rPr>
        <w:t>.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 xml:space="preserve">  Your hands should match a</w:t>
      </w:r>
      <w:r w:rsidR="0072281B" w:rsidRPr="00911480">
        <w:rPr>
          <w:rFonts w:asciiTheme="minorHAnsi" w:hAnsiTheme="minorHAnsi"/>
          <w:color w:val="000000"/>
          <w:sz w:val="27"/>
          <w:szCs w:val="27"/>
        </w:rPr>
        <w:t>s if you are looking into a mirror.</w:t>
      </w:r>
    </w:p>
    <w:p w14:paraId="63B01A7D" w14:textId="77777777" w:rsidR="0072281B" w:rsidRPr="00911480" w:rsidRDefault="00FC77B2" w:rsidP="000E2F88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7"/>
          <w:szCs w:val="27"/>
        </w:rPr>
      </w:pPr>
      <w:r w:rsidRPr="00911480">
        <w:rPr>
          <w:rFonts w:asciiTheme="minorHAnsi" w:hAnsiTheme="minorHAnsi"/>
          <w:color w:val="000000"/>
          <w:sz w:val="27"/>
          <w:szCs w:val="27"/>
        </w:rPr>
        <w:t xml:space="preserve">The partner slowly moves 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>t</w:t>
      </w:r>
      <w:r w:rsidRPr="00911480">
        <w:rPr>
          <w:rFonts w:asciiTheme="minorHAnsi" w:hAnsiTheme="minorHAnsi"/>
          <w:color w:val="000000"/>
          <w:sz w:val="27"/>
          <w:szCs w:val="27"/>
        </w:rPr>
        <w:t>heir hand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 xml:space="preserve"> up and dow</w:t>
      </w:r>
      <w:r w:rsidRPr="00911480">
        <w:rPr>
          <w:rFonts w:asciiTheme="minorHAnsi" w:hAnsiTheme="minorHAnsi"/>
          <w:color w:val="000000"/>
          <w:sz w:val="27"/>
          <w:szCs w:val="27"/>
        </w:rPr>
        <w:t>n and from side to side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 xml:space="preserve">. </w:t>
      </w:r>
      <w:r w:rsidRPr="00911480">
        <w:rPr>
          <w:rFonts w:asciiTheme="minorHAnsi" w:hAnsiTheme="minorHAnsi"/>
          <w:color w:val="000000"/>
          <w:sz w:val="27"/>
          <w:szCs w:val="27"/>
        </w:rPr>
        <w:t xml:space="preserve"> Patient should match the movement of their hand to the partner’s hand.</w:t>
      </w:r>
      <w:r w:rsidR="0072281B" w:rsidRPr="00911480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911480">
        <w:rPr>
          <w:rFonts w:asciiTheme="minorHAnsi" w:hAnsiTheme="minorHAnsi"/>
          <w:color w:val="000000"/>
          <w:sz w:val="27"/>
          <w:szCs w:val="27"/>
        </w:rPr>
        <w:t xml:space="preserve"> The patient should look “softly” at the partner’s</w:t>
      </w:r>
      <w:r w:rsidR="005241C5" w:rsidRPr="00911480">
        <w:rPr>
          <w:rFonts w:asciiTheme="minorHAnsi" w:hAnsiTheme="minorHAnsi"/>
          <w:color w:val="000000"/>
          <w:sz w:val="27"/>
          <w:szCs w:val="27"/>
        </w:rPr>
        <w:t xml:space="preserve"> eyes.</w:t>
      </w:r>
    </w:p>
    <w:p w14:paraId="75F51E66" w14:textId="77777777" w:rsidR="0072281B" w:rsidRPr="00911480" w:rsidRDefault="0072281B" w:rsidP="000E2F88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7"/>
          <w:szCs w:val="27"/>
        </w:rPr>
      </w:pPr>
      <w:r w:rsidRPr="00911480">
        <w:rPr>
          <w:rFonts w:asciiTheme="minorHAnsi" w:hAnsiTheme="minorHAnsi"/>
          <w:color w:val="000000"/>
          <w:sz w:val="27"/>
          <w:szCs w:val="27"/>
        </w:rPr>
        <w:t xml:space="preserve">When this is easy, do the same </w:t>
      </w:r>
      <w:r w:rsidR="00FC77B2" w:rsidRPr="00911480">
        <w:rPr>
          <w:rFonts w:asciiTheme="minorHAnsi" w:hAnsiTheme="minorHAnsi"/>
          <w:color w:val="000000"/>
          <w:sz w:val="27"/>
          <w:szCs w:val="27"/>
        </w:rPr>
        <w:t>with two fingers from each hand;</w:t>
      </w:r>
      <w:r w:rsidRPr="00911480">
        <w:rPr>
          <w:rFonts w:asciiTheme="minorHAnsi" w:hAnsiTheme="minorHAnsi"/>
          <w:color w:val="000000"/>
          <w:sz w:val="27"/>
          <w:szCs w:val="27"/>
        </w:rPr>
        <w:t xml:space="preserve"> then one finger from each hand.</w:t>
      </w:r>
    </w:p>
    <w:p w14:paraId="579C376C" w14:textId="77777777" w:rsidR="0072281B" w:rsidRPr="00911480" w:rsidRDefault="0072281B" w:rsidP="0072281B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  <w:sz w:val="27"/>
          <w:szCs w:val="27"/>
        </w:rPr>
      </w:pPr>
      <w:r w:rsidRPr="00911480">
        <w:rPr>
          <w:rFonts w:asciiTheme="minorHAnsi" w:hAnsiTheme="minorHAnsi"/>
          <w:color w:val="000000"/>
          <w:sz w:val="27"/>
          <w:szCs w:val="27"/>
        </w:rPr>
        <w:t>When this is easy, repeat with different fingers from each hand.</w:t>
      </w:r>
    </w:p>
    <w:p w14:paraId="1F071A8E" w14:textId="77777777" w:rsidR="004C1A50" w:rsidRPr="00911480" w:rsidRDefault="004C1A50"/>
    <w:sectPr w:rsidR="004C1A50" w:rsidRPr="00911480" w:rsidSect="008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806B" w14:textId="77777777" w:rsidR="0072281B" w:rsidRDefault="0072281B" w:rsidP="007D1719">
      <w:r>
        <w:separator/>
      </w:r>
    </w:p>
  </w:endnote>
  <w:endnote w:type="continuationSeparator" w:id="0">
    <w:p w14:paraId="2144DC44" w14:textId="77777777" w:rsidR="0072281B" w:rsidRDefault="0072281B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BD8F" w14:textId="77777777"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BD2B" w14:textId="77777777"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D238B" wp14:editId="4989748C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92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6641" w14:textId="77777777"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77C6" w14:textId="77777777" w:rsidR="0072281B" w:rsidRDefault="0072281B" w:rsidP="007D1719">
      <w:r>
        <w:separator/>
      </w:r>
    </w:p>
  </w:footnote>
  <w:footnote w:type="continuationSeparator" w:id="0">
    <w:p w14:paraId="099624E1" w14:textId="77777777" w:rsidR="0072281B" w:rsidRDefault="0072281B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F8BA" w14:textId="77777777"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D439" w14:textId="77777777"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598DF" wp14:editId="283679C8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8EBA9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14:paraId="3D859334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14:paraId="486CFF71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14:paraId="18906BD1" w14:textId="77777777"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598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w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" stroked="f">
              <v:textbox>
                <w:txbxContent>
                  <w:p w14:paraId="3948EBA9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14:paraId="3D859334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14:paraId="486CFF71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14:paraId="18906BD1" w14:textId="77777777"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 wp14:anchorId="4CEAAE2B" wp14:editId="62289085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B17F52" w14:textId="77777777"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2D06" w14:textId="77777777"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255"/>
    <w:multiLevelType w:val="hybridMultilevel"/>
    <w:tmpl w:val="61A0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2611E"/>
    <w:multiLevelType w:val="hybridMultilevel"/>
    <w:tmpl w:val="0288745A"/>
    <w:lvl w:ilvl="0" w:tplc="3A2CFA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1B"/>
    <w:rsid w:val="000A0642"/>
    <w:rsid w:val="000D02A1"/>
    <w:rsid w:val="000E2F88"/>
    <w:rsid w:val="00154C4F"/>
    <w:rsid w:val="001C3D54"/>
    <w:rsid w:val="0020187D"/>
    <w:rsid w:val="002B09F0"/>
    <w:rsid w:val="004C1A50"/>
    <w:rsid w:val="005241C5"/>
    <w:rsid w:val="00544FB6"/>
    <w:rsid w:val="005B739E"/>
    <w:rsid w:val="0072281B"/>
    <w:rsid w:val="007B5813"/>
    <w:rsid w:val="007D1719"/>
    <w:rsid w:val="00840958"/>
    <w:rsid w:val="008602E9"/>
    <w:rsid w:val="00911480"/>
    <w:rsid w:val="009F69AE"/>
    <w:rsid w:val="00D811F6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844879"/>
  <w15:chartTrackingRefBased/>
  <w15:docId w15:val="{56DB0954-A824-4B51-85A2-0599E492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2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Leanna Dudley</cp:lastModifiedBy>
  <cp:revision>7</cp:revision>
  <cp:lastPrinted>2019-08-23T19:45:00Z</cp:lastPrinted>
  <dcterms:created xsi:type="dcterms:W3CDTF">2013-11-08T18:12:00Z</dcterms:created>
  <dcterms:modified xsi:type="dcterms:W3CDTF">2019-08-23T19:45:00Z</dcterms:modified>
</cp:coreProperties>
</file>